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u w:val="single"/>
          <w:rtl w:val="0"/>
        </w:rPr>
        <w:t xml:space="preserve">KOMPUTER SEBAGAI ALAT, PENGAJAR DAN PELAJAR</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KUMPULAN 4</w:t>
      </w:r>
    </w:p>
    <w:p w:rsidR="00000000" w:rsidDel="00000000" w:rsidP="00000000" w:rsidRDefault="00000000" w:rsidRPr="00000000">
      <w:pPr>
        <w:contextualSpacing w:val="0"/>
      </w:pPr>
      <w:r w:rsidDel="00000000" w:rsidR="00000000" w:rsidRPr="00000000">
        <w:rPr>
          <w:b w:val="1"/>
          <w:sz w:val="24"/>
          <w:szCs w:val="24"/>
          <w:rtl w:val="0"/>
        </w:rPr>
        <w:t xml:space="preserve">NO MATRIK DAN NAMA AHLI : </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b w:val="1"/>
          <w:rtl w:val="0"/>
        </w:rPr>
        <w:t xml:space="preserve">-Robiatul Najwa bt Mustafa Kamal        (A155080)</w:t>
      </w:r>
    </w:p>
    <w:p w:rsidR="00000000" w:rsidDel="00000000" w:rsidP="00000000" w:rsidRDefault="00000000" w:rsidRPr="00000000">
      <w:pPr>
        <w:contextualSpacing w:val="0"/>
      </w:pPr>
      <w:r w:rsidDel="00000000" w:rsidR="00000000" w:rsidRPr="00000000">
        <w:rPr>
          <w:b w:val="1"/>
          <w:rtl w:val="0"/>
        </w:rPr>
        <w:t xml:space="preserve">       -Nurul Ashikin bt Abu Bakar                  ( A155330)</w:t>
      </w:r>
    </w:p>
    <w:p w:rsidR="00000000" w:rsidDel="00000000" w:rsidP="00000000" w:rsidRDefault="00000000" w:rsidRPr="00000000">
      <w:pPr>
        <w:contextualSpacing w:val="0"/>
      </w:pPr>
      <w:r w:rsidDel="00000000" w:rsidR="00000000" w:rsidRPr="00000000">
        <w:rPr>
          <w:b w:val="1"/>
          <w:rtl w:val="0"/>
        </w:rPr>
        <w:t xml:space="preserve">       -Nur Hamimi Binti Abd Kadir Jelani      (A156101)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6"/>
          <w:szCs w:val="26"/>
          <w:rtl w:val="0"/>
        </w:rPr>
        <w:t xml:space="preserve">1.0  Pengenalan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 Komputer adalah alat elektronik yang kompleks dan mempunyai banyak kelebihan. Ia sesuai untuk dijadikan alat bagi membantu guru dalam proses pengajaran dan pembelajaran kerana ia berkemampuan menerima dan memproses data. Komputer juga membantu pengajar mencapai objektif pen</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gajaran dan pembelajaran yang berkesan jika digunakan dengan sistematik. Pengajaran yang disertakan dengan alat bantu mengajar terkini akan dapat menambah minat pelajar mempelajari sesuatu bidang pelajaran. Di samping itu, jika komputer dapat digunakan secara sistematik dan berkesan oleh guru, ia mampu menyelesaikan sebarang masalah pengajaran dan pembelajaran. Ini selaras dengan pandangan Heinich (1996) yang menyatakan bahawa komputer dapat memperkayakan teknik pengajaran. Menurut Merrill (1986) pula, komputer adalah mesin memproses maklumat yang perlu diberikan arahan oleh penggunanya. Arahan ini boleh disampaikan menerusi peralatan input seperti papan kekunci, pengimbas (scanner), kad, joystick, tetikus, pad grafik dan unit pemprosesan pusat (CPU).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6"/>
          <w:szCs w:val="26"/>
          <w:rtl w:val="0"/>
        </w:rPr>
        <w:t xml:space="preserve">2.0 </w:t>
      </w:r>
      <w:r w:rsidDel="00000000" w:rsidR="00000000" w:rsidRPr="00000000">
        <w:rPr>
          <w:b w:val="1"/>
          <w:sz w:val="26"/>
          <w:szCs w:val="26"/>
          <w:rtl w:val="0"/>
        </w:rPr>
        <w:t xml:space="preserve"> Komputer sebagai alat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sz w:val="24"/>
          <w:szCs w:val="24"/>
          <w:rtl w:val="0"/>
        </w:rPr>
        <w:t xml:space="preserve">Komputer dikatakan sebagai alat komunikasi kerana komputer dapat berinteraksi secara langsung dengan manusia misalnya dalam menampilkan data. Komunikasi data sendiri adalah pentransmian data yang telah mempunyai nilai dan dibentuk menjadi kod digital. Sedangkan peranan komputer dalam komunikasi data merupakan media komunikasi data, baik sebagai sumber informasi dan transmisi serta sebagai penyambung dan komunikasi. Terjadi juga apabila ada persamaan dalam bahasa (format). Komponen-komponen yang bertugas dalam komunikasi CPU, RAM, hard disk, Port. Antara cara yang paling berkesan untuk memanfaatkan keupayaan komputer adalah dengan menggunakan komputer sebagai alat untuk membantu kerja-kerja kita supaya menjadi lebih mudah dan berkesan</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6"/>
          <w:szCs w:val="26"/>
          <w:rtl w:val="0"/>
        </w:rPr>
        <w:t xml:space="preserve">3.0  Komputer sebagai pengaja</w:t>
      </w:r>
      <w:r w:rsidDel="00000000" w:rsidR="00000000" w:rsidRPr="00000000">
        <w:rPr>
          <w:b w:val="1"/>
          <w:rtl w:val="0"/>
        </w:rPr>
        <w:t xml:space="preserve">r</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Komputer dikatakan sebagai pengajar kerana mempunyai banyak kelebihan dan berupaya menyimpan banyak fakta dan boleh mencapai fakta tersebut dalam masa yang sangat pantas berbanding otak manusia. Ia juga boleh berperanan seperti seorang manusia yang berupaya mengawal banyak  perkakasan melalui perintah yang telah diprogramkan. Dengan cara ini, pertukaran mesej berbentuk audio dapat dilakukan di antara pelajar dan komputer melalui set mikrofon dan alat pendengaran yang lain. Kaedah ini membolehkan pelajar dan komputer berdialog mengenai sesuatu topik khusus. Dalam hal ini, komputer merupakan pakar rujuk yang mempunyai pelbagai pengetahuan mengenai sesuatu subjek. Komputer juga boleh dikatakan sebagai pembimbing atau tutor. Keadaan yang selalu kita lihat di bilik darjah hari ini ialah seorang guru bertanggungjawab terhadap ramai pelajar. Dengan adanya komputer, ia boleh ditugaskan untuk mengajar hanya seorang pelajar sahaja. Dengan  cara ini, proses pengajaran dan pembelajaran dapat dilakukan secara individu. Pelajar mempunyai hubungan terus dengan komputer dan berpeluang untuk bertanya hal yang dikehendaki di samping dapat menggalakkan interaksi antara pelajar dan komputer. Ini sangat penting terutamanya kepada pelajar yang malu bertanya di dalam kelas kerana takut untuk mendedahkan yang dia tidak tahu mengenai perkara yang diajar. Ringkasnya, komputer yang mempunyai program yang baik, dapat memenuhi keperluan seseorang pelajar secara individu.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6"/>
          <w:szCs w:val="26"/>
          <w:rtl w:val="0"/>
        </w:rPr>
        <w:t xml:space="preserve">4.0  Komputer sebagai pelajar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6"/>
          <w:szCs w:val="26"/>
          <w:rtl w:val="0"/>
        </w:rPr>
        <w:t xml:space="preserve">       </w:t>
      </w:r>
      <w:r w:rsidDel="00000000" w:rsidR="00000000" w:rsidRPr="00000000">
        <w:rPr>
          <w:b w:val="1"/>
          <w:sz w:val="24"/>
          <w:szCs w:val="24"/>
          <w:rtl w:val="0"/>
        </w:rPr>
        <w:t xml:space="preserve">  </w:t>
      </w:r>
      <w:r w:rsidDel="00000000" w:rsidR="00000000" w:rsidRPr="00000000">
        <w:rPr>
          <w:sz w:val="24"/>
          <w:szCs w:val="24"/>
          <w:rtl w:val="0"/>
        </w:rPr>
        <w:t xml:space="preserve"> Komputer sebagai pelajar boleh dikatakan sebagai bahan rujukan kepada para pengguna iaitu pelajar berkenaan dengan cara penggunaan komputer untuk mengatur cara program komputer. Semua perkara yang melibatkan susun atur adalah ditentukan oleh pengguna itu sendiri. komputer juga boleh digunakan untuk menyelesaikan pelbagai tugas dengan lebih cepat, cekap dan efisien. Pelbagai perisian telah disediakan telah membolehkan komputer berfungsi sebagai satu alat yang telah memudahkan kerja-kerja manusia</w:t>
      </w: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6"/>
          <w:szCs w:val="26"/>
          <w:rtl w:val="0"/>
        </w:rPr>
        <w:t xml:space="preserve">5.0  Rumusan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t xml:space="preserve">Sistem pendidikan sekolah di Malaysia hari ini dikatakan dapat menyediakan pelajar-pelajar yang serba boleh bagi menghadapi masa depan yang lebih mencabar. Dari masa ke semasa, kerajaan akan sentiasa mencari jalan supaya pendidikan di Malaysia dapat dipertingkatkan. Dalam keghairahan menggunakan komputer dalam pendidikan, kita harus berwaspada terhadap bahaya dan kesan negatif akibat penggunaan yang tidak terkawal. Walau apapun pandangan kita, penggunaan komputer dalam pengajaran dan pembelajaran sedikit sebanyak sudah pasti akan mengubah corak pendidikan masa depan dan tingkah laku kanak-kanak. Oleh itu, pengawalan dan pengawasan yang rapi harus diberikan apabila menggunakan teknologi canggih ini.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6"/>
          <w:szCs w:val="26"/>
          <w:rtl w:val="0"/>
        </w:rPr>
        <w:t xml:space="preserve">6.0   Rujukan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Arganbright D.E.     1984.    </w:t>
      </w:r>
      <w:r w:rsidDel="00000000" w:rsidR="00000000" w:rsidRPr="00000000">
        <w:rPr>
          <w:rtl w:val="0"/>
        </w:rPr>
        <w:t xml:space="preserve"> </w:t>
      </w:r>
      <w:r w:rsidDel="00000000" w:rsidR="00000000" w:rsidRPr="00000000">
        <w:rPr>
          <w:i w:val="1"/>
          <w:rtl w:val="0"/>
        </w:rPr>
        <w:t xml:space="preserve">Mathematical Applications of an Electronic </w:t>
      </w:r>
      <w:r w:rsidDel="00000000" w:rsidR="00000000" w:rsidRPr="00000000">
        <w:rPr>
          <w:i w:val="1"/>
          <w:rtl w:val="0"/>
        </w:rPr>
        <w:t xml:space="preserve">Spreadsheet In Computers In Mathematics Educations</w:t>
      </w:r>
      <w:r w:rsidDel="00000000" w:rsidR="00000000" w:rsidRPr="00000000">
        <w:rPr>
          <w:rtl w:val="0"/>
        </w:rPr>
        <w:t xml:space="preserve">.     </w:t>
      </w:r>
      <w:r w:rsidDel="00000000" w:rsidR="00000000" w:rsidRPr="00000000">
        <w:rPr>
          <w:rtl w:val="0"/>
        </w:rPr>
        <w:t xml:space="preserve"> Yearbook of The National Council of Teachers of Mathematics</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Norhashim Abu Samah, Mazenah Youp, Rose alinda Alias.     1996 </w:t>
      </w:r>
      <w:r w:rsidDel="00000000" w:rsidR="00000000" w:rsidRPr="00000000">
        <w:rPr>
          <w:i w:val="1"/>
          <w:rtl w:val="0"/>
        </w:rPr>
        <w:t xml:space="preserve">Pengajaran Bantuan Komputer</w:t>
      </w:r>
      <w:r w:rsidDel="00000000" w:rsidR="00000000" w:rsidRPr="00000000">
        <w:rPr>
          <w:rtl w:val="0"/>
        </w:rPr>
        <w:t xml:space="preserve">.     </w:t>
      </w:r>
      <w:r w:rsidDel="00000000" w:rsidR="00000000" w:rsidRPr="00000000">
        <w:rPr>
          <w:rtl w:val="0"/>
        </w:rPr>
        <w:t xml:space="preserve">. Kuala Lumpur.      Dewan Bahasa &amp; Pustaka. </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sz w:val="24"/>
          <w:szCs w:val="24"/>
          <w:rtl w:val="0"/>
        </w:rPr>
        <w:t xml:space="preserve">Forcier, R. C dan Descy, D. E.      2002. “</w:t>
      </w:r>
      <w:r w:rsidDel="00000000" w:rsidR="00000000" w:rsidRPr="00000000">
        <w:rPr>
          <w:i w:val="1"/>
          <w:sz w:val="24"/>
          <w:szCs w:val="24"/>
          <w:rtl w:val="0"/>
        </w:rPr>
        <w:t xml:space="preserve">The Computer As Educational Tool Productivity And Problem Solving.”     </w:t>
      </w:r>
      <w:r w:rsidDel="00000000" w:rsidR="00000000" w:rsidRPr="00000000">
        <w:rPr>
          <w:sz w:val="24"/>
          <w:szCs w:val="24"/>
          <w:rtl w:val="0"/>
        </w:rPr>
        <w:t xml:space="preserve">  New Jersey</w:t>
      </w:r>
      <w:r w:rsidDel="00000000" w:rsidR="00000000" w:rsidRPr="00000000">
        <w:rPr>
          <w:i w:val="1"/>
          <w:sz w:val="24"/>
          <w:szCs w:val="24"/>
          <w:rtl w:val="0"/>
        </w:rPr>
        <w:t xml:space="preserve">.    Merrrill Prentice Hall, 3rd Edition.</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sz w:val="24"/>
          <w:szCs w:val="24"/>
          <w:rtl w:val="0"/>
        </w:rPr>
        <w:t xml:space="preserve">A.Aziz Deraman.     2007.</w:t>
      </w:r>
      <w:r w:rsidDel="00000000" w:rsidR="00000000" w:rsidRPr="00000000">
        <w:rPr>
          <w:i w:val="1"/>
          <w:sz w:val="24"/>
          <w:szCs w:val="24"/>
          <w:rtl w:val="0"/>
        </w:rPr>
        <w:t xml:space="preserve"> Bahasa Melayu dan cabaran global</w:t>
      </w:r>
      <w:r w:rsidDel="00000000" w:rsidR="00000000" w:rsidRPr="00000000">
        <w:rPr>
          <w:sz w:val="24"/>
          <w:szCs w:val="24"/>
          <w:rtl w:val="0"/>
        </w:rPr>
        <w:t xml:space="preserve">. Dewan Bahasa, 7(2), 26-30.</w:t>
      </w:r>
    </w:p>
    <w:p w:rsidR="00000000" w:rsidDel="00000000" w:rsidP="00000000" w:rsidRDefault="00000000" w:rsidRPr="00000000">
      <w:pPr>
        <w:numPr>
          <w:ilvl w:val="0"/>
          <w:numId w:val="1"/>
        </w:numPr>
        <w:ind w:left="720" w:hanging="360"/>
        <w:contextualSpacing w:val="1"/>
        <w:rPr/>
      </w:pPr>
      <w:r w:rsidDel="00000000" w:rsidR="00000000" w:rsidRPr="00000000">
        <w:rPr>
          <w:sz w:val="24"/>
          <w:szCs w:val="24"/>
          <w:rtl w:val="0"/>
        </w:rPr>
        <w:t xml:space="preserve">Cuban, L.      2001.      </w:t>
      </w:r>
      <w:r w:rsidDel="00000000" w:rsidR="00000000" w:rsidRPr="00000000">
        <w:rPr>
          <w:i w:val="1"/>
          <w:sz w:val="24"/>
          <w:szCs w:val="24"/>
          <w:rtl w:val="0"/>
        </w:rPr>
        <w:t xml:space="preserve">Oversold and underused</w:t>
      </w:r>
      <w:r w:rsidDel="00000000" w:rsidR="00000000" w:rsidRPr="00000000">
        <w:rPr>
          <w:sz w:val="24"/>
          <w:szCs w:val="24"/>
          <w:rtl w:val="0"/>
        </w:rPr>
        <w:t xml:space="preserve">: </w:t>
      </w:r>
      <w:r w:rsidDel="00000000" w:rsidR="00000000" w:rsidRPr="00000000">
        <w:rPr>
          <w:i w:val="1"/>
          <w:sz w:val="24"/>
          <w:szCs w:val="24"/>
          <w:rtl w:val="0"/>
        </w:rPr>
        <w:t xml:space="preserve">Computers in the classroom. </w:t>
      </w:r>
      <w:r w:rsidDel="00000000" w:rsidR="00000000" w:rsidRPr="00000000">
        <w:rPr>
          <w:sz w:val="24"/>
          <w:szCs w:val="24"/>
          <w:rtl w:val="0"/>
        </w:rPr>
        <w:t xml:space="preserve">Cambridge, Mass.:</w:t>
      </w:r>
      <w:r w:rsidDel="00000000" w:rsidR="00000000" w:rsidRPr="00000000">
        <w:rPr>
          <w:rtl w:val="0"/>
        </w:rPr>
        <w:t xml:space="preserve">Harvard University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